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F7" w:rsidRPr="0000614F" w:rsidRDefault="006F5D49" w:rsidP="00DC7BBB">
      <w:pPr>
        <w:jc w:val="center"/>
        <w:rPr>
          <w:b/>
          <w:sz w:val="18"/>
          <w:szCs w:val="18"/>
        </w:rPr>
      </w:pPr>
      <w:r w:rsidRPr="0000614F">
        <w:rPr>
          <w:b/>
          <w:sz w:val="18"/>
          <w:szCs w:val="18"/>
        </w:rPr>
        <w:t xml:space="preserve">PRZEDMIOTOWY SYSTEM OCENIANIA Z </w:t>
      </w:r>
      <w:r w:rsidR="00EA7C5A">
        <w:rPr>
          <w:rFonts w:eastAsia="Times New Roman"/>
          <w:b/>
          <w:bCs/>
          <w:sz w:val="18"/>
          <w:szCs w:val="18"/>
          <w:lang w:eastAsia="pl-PL"/>
        </w:rPr>
        <w:t>TECHNIKI</w:t>
      </w:r>
    </w:p>
    <w:p w:rsidR="00875A76" w:rsidRPr="0046279A" w:rsidRDefault="00A45277" w:rsidP="00875A76">
      <w:pPr>
        <w:spacing w:before="100" w:beforeAutospacing="1" w:after="100" w:afterAutospacing="1" w:line="240" w:lineRule="auto"/>
        <w:rPr>
          <w:rFonts w:eastAsia="Times New Roman"/>
          <w:b/>
          <w:bCs/>
          <w:sz w:val="18"/>
          <w:szCs w:val="18"/>
          <w:lang w:eastAsia="pl-PL"/>
        </w:rPr>
      </w:pPr>
      <w:r w:rsidRPr="0046279A">
        <w:rPr>
          <w:rFonts w:eastAsia="Times New Roman"/>
          <w:b/>
          <w:bCs/>
          <w:sz w:val="18"/>
          <w:szCs w:val="18"/>
          <w:lang w:eastAsia="pl-PL"/>
        </w:rPr>
        <w:t>I. Kontrakt z uczniami.</w:t>
      </w:r>
    </w:p>
    <w:p w:rsidR="00875A76" w:rsidRPr="0046279A" w:rsidRDefault="00875A76" w:rsidP="00875A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46279A">
        <w:rPr>
          <w:rFonts w:eastAsia="Times New Roman"/>
          <w:sz w:val="18"/>
          <w:szCs w:val="18"/>
          <w:lang w:eastAsia="pl-PL"/>
        </w:rPr>
        <w:t>Każdy uczeń jest oceniany zgodnie z zasadami sprawiedliwości.</w:t>
      </w:r>
    </w:p>
    <w:p w:rsidR="00875A76" w:rsidRPr="0046279A" w:rsidRDefault="00875A76" w:rsidP="00875A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46279A">
        <w:rPr>
          <w:rFonts w:eastAsia="Times New Roman"/>
          <w:sz w:val="18"/>
          <w:szCs w:val="18"/>
          <w:lang w:eastAsia="pl-PL"/>
        </w:rPr>
        <w:t>Ocenie podlegają wszystkie wymienione formy aktywności ucznia.</w:t>
      </w:r>
    </w:p>
    <w:p w:rsidR="00875A76" w:rsidRPr="0046279A" w:rsidRDefault="00875A76" w:rsidP="00875A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46279A">
        <w:rPr>
          <w:rFonts w:eastAsia="Times New Roman"/>
          <w:sz w:val="18"/>
          <w:szCs w:val="18"/>
          <w:lang w:eastAsia="pl-PL"/>
        </w:rPr>
        <w:t xml:space="preserve">Prace klasowe </w:t>
      </w:r>
      <w:r w:rsidR="00EE48B0" w:rsidRPr="0046279A">
        <w:rPr>
          <w:rFonts w:eastAsia="Times New Roman"/>
          <w:sz w:val="18"/>
          <w:szCs w:val="18"/>
          <w:lang w:eastAsia="pl-PL"/>
        </w:rPr>
        <w:t xml:space="preserve">i sprawdziany </w:t>
      </w:r>
      <w:r w:rsidRPr="0046279A">
        <w:rPr>
          <w:rFonts w:eastAsia="Times New Roman"/>
          <w:sz w:val="18"/>
          <w:szCs w:val="18"/>
          <w:lang w:eastAsia="pl-PL"/>
        </w:rPr>
        <w:t>są obowiązkowe.</w:t>
      </w:r>
    </w:p>
    <w:p w:rsidR="00875A76" w:rsidRPr="0046279A" w:rsidRDefault="00715AF4" w:rsidP="00715A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46279A">
        <w:rPr>
          <w:rFonts w:eastAsia="Times New Roman"/>
          <w:sz w:val="18"/>
          <w:szCs w:val="18"/>
          <w:lang w:eastAsia="pl-PL"/>
        </w:rPr>
        <w:t>Prace klasowe</w:t>
      </w:r>
      <w:r w:rsidR="00EE48B0" w:rsidRPr="0046279A">
        <w:rPr>
          <w:rFonts w:eastAsia="Times New Roman"/>
          <w:sz w:val="18"/>
          <w:szCs w:val="18"/>
          <w:lang w:eastAsia="pl-PL"/>
        </w:rPr>
        <w:t xml:space="preserve"> i sprawdziany</w:t>
      </w:r>
      <w:r w:rsidRPr="0046279A">
        <w:rPr>
          <w:rFonts w:eastAsia="Times New Roman"/>
          <w:sz w:val="18"/>
          <w:szCs w:val="18"/>
          <w:lang w:eastAsia="pl-PL"/>
        </w:rPr>
        <w:t xml:space="preserve"> są zapowiadane</w:t>
      </w:r>
      <w:r w:rsidR="00875A76" w:rsidRPr="0046279A">
        <w:rPr>
          <w:rFonts w:eastAsia="Times New Roman"/>
          <w:sz w:val="18"/>
          <w:szCs w:val="18"/>
          <w:lang w:eastAsia="pl-PL"/>
        </w:rPr>
        <w:t xml:space="preserve"> z co najmn</w:t>
      </w:r>
      <w:r w:rsidRPr="0046279A">
        <w:rPr>
          <w:rFonts w:eastAsia="Times New Roman"/>
          <w:sz w:val="18"/>
          <w:szCs w:val="18"/>
          <w:lang w:eastAsia="pl-PL"/>
        </w:rPr>
        <w:t xml:space="preserve">iej tygodniowym wyprzedzeniem i </w:t>
      </w:r>
      <w:r w:rsidR="00EE48B0" w:rsidRPr="0046279A">
        <w:rPr>
          <w:rFonts w:eastAsia="Times New Roman"/>
          <w:sz w:val="18"/>
          <w:szCs w:val="18"/>
          <w:lang w:eastAsia="pl-PL"/>
        </w:rPr>
        <w:t>podawany jest zakres sprawdzanych</w:t>
      </w:r>
      <w:r w:rsidR="0034277D">
        <w:rPr>
          <w:rFonts w:eastAsia="Times New Roman"/>
          <w:sz w:val="18"/>
          <w:szCs w:val="18"/>
          <w:lang w:eastAsia="pl-PL"/>
        </w:rPr>
        <w:t xml:space="preserve"> </w:t>
      </w:r>
      <w:r w:rsidR="00875A76" w:rsidRPr="0046279A">
        <w:rPr>
          <w:rFonts w:eastAsia="Times New Roman"/>
          <w:sz w:val="18"/>
          <w:szCs w:val="18"/>
          <w:lang w:eastAsia="pl-PL"/>
        </w:rPr>
        <w:t>umiejętności</w:t>
      </w:r>
      <w:r w:rsidRPr="0046279A">
        <w:rPr>
          <w:rFonts w:eastAsia="Times New Roman"/>
          <w:sz w:val="18"/>
          <w:szCs w:val="18"/>
          <w:lang w:eastAsia="pl-PL"/>
        </w:rPr>
        <w:t xml:space="preserve"> i wi</w:t>
      </w:r>
      <w:r w:rsidR="00EE48B0" w:rsidRPr="0046279A">
        <w:rPr>
          <w:rFonts w:eastAsia="Times New Roman"/>
          <w:sz w:val="18"/>
          <w:szCs w:val="18"/>
          <w:lang w:eastAsia="pl-PL"/>
        </w:rPr>
        <w:t>edzy.</w:t>
      </w:r>
    </w:p>
    <w:p w:rsidR="00875A76" w:rsidRPr="0046279A" w:rsidRDefault="00715AF4" w:rsidP="00875A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46279A">
        <w:rPr>
          <w:rFonts w:eastAsia="Times New Roman"/>
          <w:sz w:val="18"/>
          <w:szCs w:val="18"/>
          <w:lang w:eastAsia="pl-PL"/>
        </w:rPr>
        <w:t>Pisemne prace kontrolne, tzw. „kartkówki”</w:t>
      </w:r>
      <w:r w:rsidR="00EE48B0" w:rsidRPr="0046279A">
        <w:rPr>
          <w:rFonts w:eastAsia="Times New Roman"/>
          <w:sz w:val="18"/>
          <w:szCs w:val="18"/>
          <w:lang w:eastAsia="pl-PL"/>
        </w:rPr>
        <w:t xml:space="preserve"> obejmujące materiał z </w:t>
      </w:r>
      <w:r w:rsidR="007A226D" w:rsidRPr="0046279A">
        <w:rPr>
          <w:rFonts w:eastAsia="Times New Roman"/>
          <w:sz w:val="18"/>
          <w:szCs w:val="18"/>
          <w:lang w:eastAsia="pl-PL"/>
        </w:rPr>
        <w:t>trzech ostatnich</w:t>
      </w:r>
      <w:r w:rsidR="00EE48B0" w:rsidRPr="0046279A">
        <w:rPr>
          <w:rFonts w:eastAsia="Times New Roman"/>
          <w:sz w:val="18"/>
          <w:szCs w:val="18"/>
          <w:lang w:eastAsia="pl-PL"/>
        </w:rPr>
        <w:t xml:space="preserve"> lekcji mogą odbywać się bez zapowiedzi.</w:t>
      </w:r>
    </w:p>
    <w:p w:rsidR="00EE48B0" w:rsidRPr="0046279A" w:rsidRDefault="00EE48B0" w:rsidP="00875A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46279A">
        <w:rPr>
          <w:rFonts w:eastAsia="Times New Roman"/>
          <w:sz w:val="18"/>
          <w:szCs w:val="18"/>
          <w:lang w:eastAsia="pl-PL"/>
        </w:rPr>
        <w:t>Ustne sprawdzenie wiedzy i umiejętności obejmuje maksymalnie 3 ostatnie lekcje i może odbywać się bez zapowiedzi.</w:t>
      </w:r>
    </w:p>
    <w:p w:rsidR="00875A76" w:rsidRPr="0046279A" w:rsidRDefault="00875A76" w:rsidP="00875A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46279A">
        <w:rPr>
          <w:rFonts w:eastAsia="Times New Roman"/>
          <w:sz w:val="18"/>
          <w:szCs w:val="18"/>
          <w:lang w:eastAsia="pl-PL"/>
        </w:rPr>
        <w:t>Uczeń nieobecny na pracy klasowej</w:t>
      </w:r>
      <w:r w:rsidR="00EE48B0" w:rsidRPr="0046279A">
        <w:rPr>
          <w:rFonts w:eastAsia="Times New Roman"/>
          <w:sz w:val="18"/>
          <w:szCs w:val="18"/>
          <w:lang w:eastAsia="pl-PL"/>
        </w:rPr>
        <w:t xml:space="preserve"> lub sprawdzianie</w:t>
      </w:r>
      <w:r w:rsidRPr="0046279A">
        <w:rPr>
          <w:rFonts w:eastAsia="Times New Roman"/>
          <w:sz w:val="18"/>
          <w:szCs w:val="18"/>
          <w:lang w:eastAsia="pl-PL"/>
        </w:rPr>
        <w:t xml:space="preserve"> jest zobowiązan</w:t>
      </w:r>
      <w:r w:rsidR="00EE48B0" w:rsidRPr="0046279A">
        <w:rPr>
          <w:rFonts w:eastAsia="Times New Roman"/>
          <w:sz w:val="18"/>
          <w:szCs w:val="18"/>
          <w:lang w:eastAsia="pl-PL"/>
        </w:rPr>
        <w:t>y napisać je</w:t>
      </w:r>
      <w:r w:rsidRPr="0046279A">
        <w:rPr>
          <w:rFonts w:eastAsia="Times New Roman"/>
          <w:sz w:val="18"/>
          <w:szCs w:val="18"/>
          <w:lang w:eastAsia="pl-PL"/>
        </w:rPr>
        <w:t> </w:t>
      </w:r>
      <w:r w:rsidRPr="0046279A">
        <w:rPr>
          <w:rFonts w:eastAsia="Times New Roman"/>
          <w:sz w:val="18"/>
          <w:szCs w:val="18"/>
          <w:lang w:eastAsia="pl-PL"/>
        </w:rPr>
        <w:br/>
        <w:t>w terminie uzgodnionym z nauczycielem.</w:t>
      </w:r>
    </w:p>
    <w:p w:rsidR="003D1974" w:rsidRPr="0046279A" w:rsidRDefault="003D1974" w:rsidP="003D1974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46279A">
        <w:rPr>
          <w:sz w:val="18"/>
          <w:szCs w:val="18"/>
        </w:rPr>
        <w:t>Niesamodzielna praca na sprawdzianie, „kartkówce” rozumiana jest jako brak przygotowania i oznacza otrzymanie oceny niedostatecznej.</w:t>
      </w:r>
    </w:p>
    <w:p w:rsidR="003D1974" w:rsidRPr="0046279A" w:rsidRDefault="003D1974" w:rsidP="00875A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46279A">
        <w:rPr>
          <w:rFonts w:eastAsia="Times New Roman"/>
          <w:sz w:val="18"/>
          <w:szCs w:val="18"/>
          <w:lang w:eastAsia="pl-PL"/>
        </w:rPr>
        <w:t>Na pisemnych pracach punktowych przyjmuje się przedziały punktowe na poszczególne oceny zgodnie ze szkolnym systemem oceniania.</w:t>
      </w:r>
    </w:p>
    <w:p w:rsidR="00875A76" w:rsidRPr="0046279A" w:rsidRDefault="00875A76" w:rsidP="00875A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46279A">
        <w:rPr>
          <w:rFonts w:eastAsia="Times New Roman"/>
          <w:sz w:val="18"/>
          <w:szCs w:val="18"/>
          <w:lang w:eastAsia="pl-PL"/>
        </w:rPr>
        <w:t>Uczeń ma prawo</w:t>
      </w:r>
      <w:r w:rsidR="007A226D" w:rsidRPr="0046279A">
        <w:rPr>
          <w:rFonts w:eastAsia="Times New Roman"/>
          <w:sz w:val="18"/>
          <w:szCs w:val="18"/>
          <w:lang w:eastAsia="pl-PL"/>
        </w:rPr>
        <w:t xml:space="preserve"> do </w:t>
      </w:r>
      <w:r w:rsidRPr="0046279A">
        <w:rPr>
          <w:rFonts w:eastAsia="Times New Roman"/>
          <w:sz w:val="18"/>
          <w:szCs w:val="18"/>
          <w:lang w:eastAsia="pl-PL"/>
        </w:rPr>
        <w:t>zgłoszenia nieprzygotowania do lekcji</w:t>
      </w:r>
      <w:r w:rsidR="009D32C7" w:rsidRPr="0046279A">
        <w:rPr>
          <w:rFonts w:eastAsia="Times New Roman"/>
          <w:sz w:val="18"/>
          <w:szCs w:val="18"/>
          <w:lang w:eastAsia="pl-PL"/>
        </w:rPr>
        <w:t xml:space="preserve"> dwa</w:t>
      </w:r>
      <w:r w:rsidR="007A226D" w:rsidRPr="0046279A">
        <w:rPr>
          <w:rFonts w:eastAsia="Times New Roman"/>
          <w:sz w:val="18"/>
          <w:szCs w:val="18"/>
          <w:lang w:eastAsia="pl-PL"/>
        </w:rPr>
        <w:t xml:space="preserve"> raz</w:t>
      </w:r>
      <w:r w:rsidR="009D32C7" w:rsidRPr="0046279A">
        <w:rPr>
          <w:rFonts w:eastAsia="Times New Roman"/>
          <w:sz w:val="18"/>
          <w:szCs w:val="18"/>
          <w:lang w:eastAsia="pl-PL"/>
        </w:rPr>
        <w:t>y</w:t>
      </w:r>
      <w:r w:rsidR="007A226D" w:rsidRPr="0046279A">
        <w:rPr>
          <w:rFonts w:eastAsia="Times New Roman"/>
          <w:sz w:val="18"/>
          <w:szCs w:val="18"/>
          <w:lang w:eastAsia="pl-PL"/>
        </w:rPr>
        <w:t xml:space="preserve"> w semestrze</w:t>
      </w:r>
      <w:r w:rsidRPr="0046279A">
        <w:rPr>
          <w:rFonts w:eastAsia="Times New Roman"/>
          <w:sz w:val="18"/>
          <w:szCs w:val="18"/>
          <w:lang w:eastAsia="pl-PL"/>
        </w:rPr>
        <w:t xml:space="preserve"> (uczeń zgłasza nieprzygotowanie przed rozpoczęciem lekcji</w:t>
      </w:r>
      <w:r w:rsidR="009A711D" w:rsidRPr="0046279A">
        <w:rPr>
          <w:rFonts w:eastAsia="Times New Roman"/>
          <w:sz w:val="18"/>
          <w:szCs w:val="18"/>
          <w:lang w:eastAsia="pl-PL"/>
        </w:rPr>
        <w:t xml:space="preserve"> lub na jej początku</w:t>
      </w:r>
      <w:r w:rsidRPr="0046279A">
        <w:rPr>
          <w:rFonts w:eastAsia="Times New Roman"/>
          <w:sz w:val="18"/>
          <w:szCs w:val="18"/>
          <w:lang w:eastAsia="pl-PL"/>
        </w:rPr>
        <w:t>). Przez nieprzygotowanie do lekcji rozumiemy: b</w:t>
      </w:r>
      <w:r w:rsidR="009A711D" w:rsidRPr="0046279A">
        <w:rPr>
          <w:rFonts w:eastAsia="Times New Roman"/>
          <w:sz w:val="18"/>
          <w:szCs w:val="18"/>
          <w:lang w:eastAsia="pl-PL"/>
        </w:rPr>
        <w:t xml:space="preserve">rak zeszytu, </w:t>
      </w:r>
      <w:r w:rsidRPr="0046279A">
        <w:rPr>
          <w:rFonts w:eastAsia="Times New Roman"/>
          <w:sz w:val="18"/>
          <w:szCs w:val="18"/>
          <w:lang w:eastAsia="pl-PL"/>
        </w:rPr>
        <w:t>brak pracy domowej, niegotowość do odpowiedzi, brak pomocy potrzebnych do lekcji.</w:t>
      </w:r>
    </w:p>
    <w:p w:rsidR="00875A76" w:rsidRPr="0046279A" w:rsidRDefault="00875A76" w:rsidP="00875A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46279A">
        <w:rPr>
          <w:rFonts w:eastAsia="Times New Roman"/>
          <w:sz w:val="18"/>
          <w:szCs w:val="18"/>
          <w:lang w:eastAsia="pl-PL"/>
        </w:rPr>
        <w:t>Po wykorzystaniu</w:t>
      </w:r>
      <w:r w:rsidR="001938DB">
        <w:rPr>
          <w:rFonts w:eastAsia="Times New Roman"/>
          <w:sz w:val="18"/>
          <w:szCs w:val="18"/>
          <w:lang w:eastAsia="pl-PL"/>
        </w:rPr>
        <w:t xml:space="preserve"> limitu określonego w punkcie 1</w:t>
      </w:r>
      <w:bookmarkStart w:id="0" w:name="_GoBack"/>
      <w:bookmarkEnd w:id="0"/>
      <w:r w:rsidR="00C40F82">
        <w:rPr>
          <w:rFonts w:eastAsia="Times New Roman"/>
          <w:sz w:val="18"/>
          <w:szCs w:val="18"/>
          <w:lang w:eastAsia="pl-PL"/>
        </w:rPr>
        <w:t>0</w:t>
      </w:r>
      <w:r w:rsidRPr="0046279A">
        <w:rPr>
          <w:rFonts w:eastAsia="Times New Roman"/>
          <w:sz w:val="18"/>
          <w:szCs w:val="18"/>
          <w:lang w:eastAsia="pl-PL"/>
        </w:rPr>
        <w:t>, uczeń otrzymuje za każde nieprzygotowanie ocenę niedostateczną.</w:t>
      </w:r>
    </w:p>
    <w:p w:rsidR="009A711D" w:rsidRPr="0046279A" w:rsidRDefault="009A711D" w:rsidP="00875A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46279A">
        <w:rPr>
          <w:rFonts w:eastAsia="Times New Roman"/>
          <w:sz w:val="18"/>
          <w:szCs w:val="18"/>
          <w:lang w:eastAsia="pl-PL"/>
        </w:rPr>
        <w:t>Oceny semestralna i roczna nie są średnimi arytmetycznymi ocen cząstkowych.</w:t>
      </w:r>
    </w:p>
    <w:p w:rsidR="00875A76" w:rsidRDefault="00875A76" w:rsidP="00875A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46279A">
        <w:rPr>
          <w:rFonts w:eastAsia="Times New Roman"/>
          <w:sz w:val="18"/>
          <w:szCs w:val="18"/>
          <w:lang w:eastAsia="pl-PL"/>
        </w:rPr>
        <w:t xml:space="preserve">Na koniec semestru </w:t>
      </w:r>
      <w:r w:rsidR="00935F7D" w:rsidRPr="0046279A">
        <w:rPr>
          <w:rFonts w:eastAsia="Times New Roman"/>
          <w:sz w:val="18"/>
          <w:szCs w:val="18"/>
          <w:lang w:eastAsia="pl-PL"/>
        </w:rPr>
        <w:t xml:space="preserve">i koniec roku </w:t>
      </w:r>
      <w:r w:rsidRPr="0046279A">
        <w:rPr>
          <w:rFonts w:eastAsia="Times New Roman"/>
          <w:sz w:val="18"/>
          <w:szCs w:val="18"/>
          <w:lang w:eastAsia="pl-PL"/>
        </w:rPr>
        <w:t>nie przewiduje się dodatkowych sprawdzianów zaliczeniowych.</w:t>
      </w:r>
    </w:p>
    <w:p w:rsidR="00C40F82" w:rsidRPr="0046279A" w:rsidRDefault="00C40F82" w:rsidP="00875A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Uczniowi</w:t>
      </w:r>
      <w:r w:rsidR="004170A9">
        <w:rPr>
          <w:rFonts w:eastAsia="Times New Roman"/>
          <w:sz w:val="18"/>
          <w:szCs w:val="18"/>
          <w:lang w:eastAsia="pl-PL"/>
        </w:rPr>
        <w:t xml:space="preserve"> z opiniami/orzeczeniami</w:t>
      </w:r>
      <w:r>
        <w:rPr>
          <w:rFonts w:eastAsia="Times New Roman"/>
          <w:sz w:val="18"/>
          <w:szCs w:val="18"/>
          <w:lang w:eastAsia="pl-PL"/>
        </w:rPr>
        <w:t xml:space="preserve"> przysługuje: wydłużony czas pisania sprawdzianu, dodatkowe - nakierowujące pytania, zadawanie w trakcie zajęć krótkich pytań kontrolnych</w:t>
      </w:r>
      <w:r w:rsidR="00FC27A3">
        <w:rPr>
          <w:rFonts w:eastAsia="Times New Roman"/>
          <w:sz w:val="18"/>
          <w:szCs w:val="18"/>
          <w:lang w:eastAsia="pl-PL"/>
        </w:rPr>
        <w:t xml:space="preserve"> </w:t>
      </w:r>
      <w:r>
        <w:rPr>
          <w:rFonts w:eastAsia="Times New Roman"/>
          <w:sz w:val="18"/>
          <w:szCs w:val="18"/>
          <w:lang w:eastAsia="pl-PL"/>
        </w:rPr>
        <w:t>sprawdzających rozumienie poleceń</w:t>
      </w:r>
    </w:p>
    <w:p w:rsidR="00875A76" w:rsidRPr="0046279A" w:rsidRDefault="00875A76" w:rsidP="00875A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46279A">
        <w:rPr>
          <w:rFonts w:eastAsia="Times New Roman"/>
          <w:sz w:val="18"/>
          <w:szCs w:val="18"/>
          <w:lang w:eastAsia="pl-PL"/>
        </w:rPr>
        <w:t xml:space="preserve">Wszystkie sprawy sporne, nie ujęte w PSO, rozstrzygane będą zgodnie z WSO oraz rozporządzeniami </w:t>
      </w:r>
      <w:proofErr w:type="spellStart"/>
      <w:r w:rsidRPr="0046279A">
        <w:rPr>
          <w:rFonts w:eastAsia="Times New Roman"/>
          <w:sz w:val="18"/>
          <w:szCs w:val="18"/>
          <w:lang w:eastAsia="pl-PL"/>
        </w:rPr>
        <w:t>MENiS</w:t>
      </w:r>
      <w:proofErr w:type="spellEnd"/>
      <w:r w:rsidRPr="0046279A">
        <w:rPr>
          <w:rFonts w:eastAsia="Times New Roman"/>
          <w:sz w:val="18"/>
          <w:szCs w:val="18"/>
          <w:lang w:eastAsia="pl-PL"/>
        </w:rPr>
        <w:t>.</w:t>
      </w:r>
    </w:p>
    <w:p w:rsidR="00F52C79" w:rsidRPr="0046279A" w:rsidRDefault="00A45277" w:rsidP="00F52C79">
      <w:pPr>
        <w:spacing w:before="100" w:beforeAutospacing="1" w:after="100" w:afterAutospacing="1" w:line="240" w:lineRule="auto"/>
        <w:rPr>
          <w:rFonts w:eastAsia="Times New Roman"/>
          <w:b/>
          <w:bCs/>
          <w:sz w:val="18"/>
          <w:szCs w:val="18"/>
          <w:lang w:eastAsia="pl-PL"/>
        </w:rPr>
      </w:pPr>
      <w:r w:rsidRPr="0046279A">
        <w:rPr>
          <w:rFonts w:eastAsia="Times New Roman"/>
          <w:b/>
          <w:bCs/>
          <w:sz w:val="18"/>
          <w:szCs w:val="18"/>
          <w:lang w:eastAsia="pl-PL"/>
        </w:rPr>
        <w:t>II. Narzędzia pomiaru.</w:t>
      </w:r>
    </w:p>
    <w:p w:rsidR="002F05F9" w:rsidRPr="0046279A" w:rsidRDefault="00A45277" w:rsidP="0046279A">
      <w:pPr>
        <w:spacing w:before="100" w:beforeAutospacing="1" w:after="100" w:afterAutospacing="1" w:line="240" w:lineRule="auto"/>
        <w:rPr>
          <w:rFonts w:eastAsia="Times New Roman"/>
          <w:bCs/>
          <w:sz w:val="18"/>
          <w:szCs w:val="18"/>
          <w:lang w:eastAsia="pl-PL"/>
        </w:rPr>
      </w:pPr>
      <w:r w:rsidRPr="0046279A">
        <w:rPr>
          <w:rFonts w:eastAsia="Times New Roman"/>
          <w:bCs/>
          <w:sz w:val="18"/>
          <w:szCs w:val="18"/>
          <w:lang w:eastAsia="pl-PL"/>
        </w:rPr>
        <w:t xml:space="preserve">Na lekcjach </w:t>
      </w:r>
      <w:r w:rsidR="004B1CA0">
        <w:rPr>
          <w:rFonts w:eastAsia="Times New Roman"/>
          <w:bCs/>
          <w:sz w:val="18"/>
          <w:szCs w:val="18"/>
          <w:lang w:eastAsia="pl-PL"/>
        </w:rPr>
        <w:t>techniki</w:t>
      </w:r>
      <w:r w:rsidRPr="0046279A">
        <w:rPr>
          <w:rFonts w:eastAsia="Times New Roman"/>
          <w:bCs/>
          <w:sz w:val="18"/>
          <w:szCs w:val="18"/>
          <w:lang w:eastAsia="pl-PL"/>
        </w:rPr>
        <w:t xml:space="preserve"> oceniane będą następujące formy aktywności uczniów:</w:t>
      </w:r>
      <w:r w:rsidR="004D3929">
        <w:rPr>
          <w:rFonts w:eastAsia="Times New Roman"/>
          <w:bCs/>
          <w:sz w:val="18"/>
          <w:szCs w:val="18"/>
          <w:lang w:eastAsia="pl-PL"/>
        </w:rPr>
        <w:t xml:space="preserve"> </w:t>
      </w:r>
      <w:r w:rsidR="00DC7BBB" w:rsidRPr="0046279A">
        <w:rPr>
          <w:rFonts w:eastAsia="Times New Roman"/>
          <w:bCs/>
          <w:sz w:val="18"/>
          <w:szCs w:val="18"/>
          <w:lang w:eastAsia="pl-PL"/>
        </w:rPr>
        <w:t>p</w:t>
      </w:r>
      <w:r w:rsidRPr="0046279A">
        <w:rPr>
          <w:rFonts w:eastAsia="Times New Roman"/>
          <w:bCs/>
          <w:sz w:val="18"/>
          <w:szCs w:val="18"/>
          <w:lang w:eastAsia="pl-PL"/>
        </w:rPr>
        <w:t>race klasowe</w:t>
      </w:r>
      <w:r w:rsidR="0046279A" w:rsidRPr="0046279A">
        <w:rPr>
          <w:rFonts w:eastAsia="Times New Roman"/>
          <w:bCs/>
          <w:sz w:val="18"/>
          <w:szCs w:val="18"/>
          <w:lang w:eastAsia="pl-PL"/>
        </w:rPr>
        <w:t xml:space="preserve">, </w:t>
      </w:r>
      <w:r w:rsidR="00DC7BBB" w:rsidRPr="0046279A">
        <w:rPr>
          <w:rFonts w:eastAsia="Times New Roman"/>
          <w:bCs/>
          <w:sz w:val="18"/>
          <w:szCs w:val="18"/>
          <w:lang w:eastAsia="pl-PL"/>
        </w:rPr>
        <w:t>s</w:t>
      </w:r>
      <w:r w:rsidRPr="0046279A">
        <w:rPr>
          <w:rFonts w:eastAsia="Times New Roman"/>
          <w:bCs/>
          <w:sz w:val="18"/>
          <w:szCs w:val="18"/>
          <w:lang w:eastAsia="pl-PL"/>
        </w:rPr>
        <w:t>prawdziany</w:t>
      </w:r>
      <w:r w:rsidR="0046279A" w:rsidRPr="0046279A">
        <w:rPr>
          <w:rFonts w:eastAsia="Times New Roman"/>
          <w:bCs/>
          <w:sz w:val="18"/>
          <w:szCs w:val="18"/>
          <w:lang w:eastAsia="pl-PL"/>
        </w:rPr>
        <w:t xml:space="preserve">, </w:t>
      </w:r>
      <w:r w:rsidR="00DC7BBB" w:rsidRPr="0046279A">
        <w:rPr>
          <w:rFonts w:eastAsia="Times New Roman"/>
          <w:bCs/>
          <w:sz w:val="18"/>
          <w:szCs w:val="18"/>
          <w:lang w:eastAsia="pl-PL"/>
        </w:rPr>
        <w:t>k</w:t>
      </w:r>
      <w:r w:rsidRPr="0046279A">
        <w:rPr>
          <w:rFonts w:eastAsia="Times New Roman"/>
          <w:bCs/>
          <w:sz w:val="18"/>
          <w:szCs w:val="18"/>
          <w:lang w:eastAsia="pl-PL"/>
        </w:rPr>
        <w:t>artkówki</w:t>
      </w:r>
      <w:r w:rsidR="0046279A" w:rsidRPr="0046279A">
        <w:rPr>
          <w:rFonts w:eastAsia="Times New Roman"/>
          <w:bCs/>
          <w:sz w:val="18"/>
          <w:szCs w:val="18"/>
          <w:lang w:eastAsia="pl-PL"/>
        </w:rPr>
        <w:t xml:space="preserve">, </w:t>
      </w:r>
      <w:r w:rsidR="00DC7BBB" w:rsidRPr="0046279A">
        <w:rPr>
          <w:rFonts w:eastAsia="Times New Roman"/>
          <w:bCs/>
          <w:sz w:val="18"/>
          <w:szCs w:val="18"/>
          <w:lang w:eastAsia="pl-PL"/>
        </w:rPr>
        <w:t>o</w:t>
      </w:r>
      <w:r w:rsidRPr="0046279A">
        <w:rPr>
          <w:rFonts w:eastAsia="Times New Roman"/>
          <w:bCs/>
          <w:sz w:val="18"/>
          <w:szCs w:val="18"/>
          <w:lang w:eastAsia="pl-PL"/>
        </w:rPr>
        <w:t>dpowiedzi ustne</w:t>
      </w:r>
      <w:r w:rsidR="0046279A" w:rsidRPr="0046279A">
        <w:rPr>
          <w:rFonts w:eastAsia="Times New Roman"/>
          <w:bCs/>
          <w:sz w:val="18"/>
          <w:szCs w:val="18"/>
          <w:lang w:eastAsia="pl-PL"/>
        </w:rPr>
        <w:t xml:space="preserve">, </w:t>
      </w:r>
      <w:r w:rsidR="00DC7BBB" w:rsidRPr="0046279A">
        <w:rPr>
          <w:rFonts w:eastAsia="Times New Roman"/>
          <w:bCs/>
          <w:sz w:val="18"/>
          <w:szCs w:val="18"/>
          <w:lang w:eastAsia="pl-PL"/>
        </w:rPr>
        <w:t>p</w:t>
      </w:r>
      <w:r w:rsidRPr="0046279A">
        <w:rPr>
          <w:rFonts w:eastAsia="Times New Roman"/>
          <w:bCs/>
          <w:sz w:val="18"/>
          <w:szCs w:val="18"/>
          <w:lang w:eastAsia="pl-PL"/>
        </w:rPr>
        <w:t>race domowe</w:t>
      </w:r>
      <w:r w:rsidR="0046279A" w:rsidRPr="0046279A">
        <w:rPr>
          <w:rFonts w:eastAsia="Times New Roman"/>
          <w:bCs/>
          <w:sz w:val="18"/>
          <w:szCs w:val="18"/>
          <w:lang w:eastAsia="pl-PL"/>
        </w:rPr>
        <w:t xml:space="preserve">, </w:t>
      </w:r>
      <w:r w:rsidR="00DC7BBB" w:rsidRPr="0046279A">
        <w:rPr>
          <w:rFonts w:eastAsia="Times New Roman"/>
          <w:bCs/>
          <w:sz w:val="18"/>
          <w:szCs w:val="18"/>
          <w:lang w:eastAsia="pl-PL"/>
        </w:rPr>
        <w:t>a</w:t>
      </w:r>
      <w:r w:rsidRPr="0046279A">
        <w:rPr>
          <w:rFonts w:eastAsia="Times New Roman"/>
          <w:bCs/>
          <w:sz w:val="18"/>
          <w:szCs w:val="18"/>
          <w:lang w:eastAsia="pl-PL"/>
        </w:rPr>
        <w:t>ktywność na lekcji</w:t>
      </w:r>
      <w:r w:rsidR="0046279A" w:rsidRPr="0046279A">
        <w:rPr>
          <w:rFonts w:eastAsia="Times New Roman"/>
          <w:bCs/>
          <w:sz w:val="18"/>
          <w:szCs w:val="18"/>
          <w:lang w:eastAsia="pl-PL"/>
        </w:rPr>
        <w:t xml:space="preserve">, </w:t>
      </w:r>
      <w:r w:rsidR="00DC7BBB" w:rsidRPr="0046279A">
        <w:rPr>
          <w:rFonts w:eastAsia="Times New Roman"/>
          <w:bCs/>
          <w:sz w:val="18"/>
          <w:szCs w:val="18"/>
          <w:lang w:eastAsia="pl-PL"/>
        </w:rPr>
        <w:t>p</w:t>
      </w:r>
      <w:r w:rsidRPr="0046279A">
        <w:rPr>
          <w:rFonts w:eastAsia="Times New Roman"/>
          <w:bCs/>
          <w:sz w:val="18"/>
          <w:szCs w:val="18"/>
          <w:lang w:eastAsia="pl-PL"/>
        </w:rPr>
        <w:t>raca w grupach</w:t>
      </w:r>
      <w:r w:rsidR="0046279A" w:rsidRPr="0046279A">
        <w:rPr>
          <w:rFonts w:eastAsia="Times New Roman"/>
          <w:bCs/>
          <w:sz w:val="18"/>
          <w:szCs w:val="18"/>
          <w:lang w:eastAsia="pl-PL"/>
        </w:rPr>
        <w:t xml:space="preserve">, </w:t>
      </w:r>
      <w:r w:rsidR="00DC7BBB" w:rsidRPr="0046279A">
        <w:rPr>
          <w:rFonts w:eastAsia="Times New Roman"/>
          <w:bCs/>
          <w:sz w:val="18"/>
          <w:szCs w:val="18"/>
          <w:lang w:eastAsia="pl-PL"/>
        </w:rPr>
        <w:t>a</w:t>
      </w:r>
      <w:r w:rsidR="00664461" w:rsidRPr="0046279A">
        <w:rPr>
          <w:rFonts w:eastAsia="Times New Roman"/>
          <w:bCs/>
          <w:sz w:val="18"/>
          <w:szCs w:val="18"/>
          <w:lang w:eastAsia="pl-PL"/>
        </w:rPr>
        <w:t xml:space="preserve">ktywność poza lekcjami </w:t>
      </w:r>
      <w:r w:rsidR="004B1CA0">
        <w:rPr>
          <w:rFonts w:eastAsia="Times New Roman"/>
          <w:bCs/>
          <w:sz w:val="18"/>
          <w:szCs w:val="18"/>
          <w:lang w:eastAsia="pl-PL"/>
        </w:rPr>
        <w:t>techniki</w:t>
      </w:r>
      <w:r w:rsidR="0046279A" w:rsidRPr="0046279A">
        <w:rPr>
          <w:rFonts w:eastAsia="Times New Roman"/>
          <w:bCs/>
          <w:sz w:val="18"/>
          <w:szCs w:val="18"/>
          <w:lang w:eastAsia="pl-PL"/>
        </w:rPr>
        <w:t xml:space="preserve">, </w:t>
      </w:r>
      <w:r w:rsidR="002F05F9" w:rsidRPr="0046279A">
        <w:rPr>
          <w:rFonts w:eastAsia="Times New Roman"/>
          <w:bCs/>
          <w:sz w:val="18"/>
          <w:szCs w:val="18"/>
          <w:lang w:eastAsia="pl-PL"/>
        </w:rPr>
        <w:t>przygotowanie do lekcji</w:t>
      </w:r>
    </w:p>
    <w:p w:rsidR="00E4333E" w:rsidRPr="0046279A" w:rsidRDefault="007140C2" w:rsidP="00E4333E">
      <w:pPr>
        <w:spacing w:before="100" w:beforeAutospacing="1" w:after="100" w:afterAutospacing="1" w:line="240" w:lineRule="auto"/>
        <w:rPr>
          <w:rFonts w:eastAsia="Times New Roman"/>
          <w:b/>
          <w:bCs/>
          <w:sz w:val="18"/>
          <w:szCs w:val="18"/>
          <w:lang w:eastAsia="pl-PL"/>
        </w:rPr>
      </w:pPr>
      <w:r>
        <w:rPr>
          <w:rFonts w:eastAsia="Times New Roman"/>
          <w:b/>
          <w:bCs/>
          <w:sz w:val="18"/>
          <w:szCs w:val="18"/>
          <w:lang w:eastAsia="pl-PL"/>
        </w:rPr>
        <w:t>III</w:t>
      </w:r>
      <w:r w:rsidR="00E4333E" w:rsidRPr="0046279A">
        <w:rPr>
          <w:rFonts w:eastAsia="Times New Roman"/>
          <w:b/>
          <w:bCs/>
          <w:sz w:val="18"/>
          <w:szCs w:val="18"/>
          <w:lang w:eastAsia="pl-PL"/>
        </w:rPr>
        <w:t>. Kryteria ocen poszczególnych form aktywności</w:t>
      </w:r>
      <w:r w:rsidR="00664461" w:rsidRPr="0046279A">
        <w:rPr>
          <w:rFonts w:eastAsia="Times New Roman"/>
          <w:b/>
          <w:bCs/>
          <w:sz w:val="18"/>
          <w:szCs w:val="18"/>
          <w:lang w:eastAsia="pl-PL"/>
        </w:rPr>
        <w:t>.</w:t>
      </w:r>
      <w:r w:rsidR="00E4333E" w:rsidRPr="0046279A">
        <w:rPr>
          <w:rFonts w:eastAsia="Times New Roman"/>
          <w:b/>
          <w:bCs/>
          <w:sz w:val="18"/>
          <w:szCs w:val="18"/>
          <w:lang w:eastAsia="pl-PL"/>
        </w:rPr>
        <w:t> </w:t>
      </w:r>
    </w:p>
    <w:p w:rsidR="00E4333E" w:rsidRPr="0046279A" w:rsidRDefault="0012067C" w:rsidP="00A06538">
      <w:pPr>
        <w:spacing w:before="100" w:beforeAutospacing="1" w:after="100" w:afterAutospacing="1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46279A">
        <w:rPr>
          <w:rFonts w:eastAsia="Times New Roman"/>
          <w:sz w:val="18"/>
          <w:szCs w:val="18"/>
          <w:lang w:eastAsia="pl-PL"/>
        </w:rPr>
        <w:t>P</w:t>
      </w:r>
      <w:r w:rsidR="00E4333E" w:rsidRPr="0046279A">
        <w:rPr>
          <w:rFonts w:eastAsia="Times New Roman"/>
          <w:sz w:val="18"/>
          <w:szCs w:val="18"/>
          <w:lang w:eastAsia="pl-PL"/>
        </w:rPr>
        <w:t>isemne prac</w:t>
      </w:r>
      <w:r w:rsidRPr="0046279A">
        <w:rPr>
          <w:rFonts w:eastAsia="Times New Roman"/>
          <w:sz w:val="18"/>
          <w:szCs w:val="18"/>
          <w:lang w:eastAsia="pl-PL"/>
        </w:rPr>
        <w:t>e</w:t>
      </w:r>
      <w:r w:rsidR="00E4333E" w:rsidRPr="0046279A">
        <w:rPr>
          <w:rFonts w:eastAsia="Times New Roman"/>
          <w:sz w:val="18"/>
          <w:szCs w:val="18"/>
          <w:lang w:eastAsia="pl-PL"/>
        </w:rPr>
        <w:t xml:space="preserve"> punktowe (sprawdziany, „kartkówki”</w:t>
      </w:r>
      <w:r w:rsidRPr="0046279A">
        <w:rPr>
          <w:rFonts w:eastAsia="Times New Roman"/>
          <w:sz w:val="18"/>
          <w:szCs w:val="18"/>
          <w:lang w:eastAsia="pl-PL"/>
        </w:rPr>
        <w:t>) i prace domowe oceniane są</w:t>
      </w:r>
      <w:r w:rsidR="00A06538" w:rsidRPr="0046279A">
        <w:rPr>
          <w:rFonts w:eastAsia="Times New Roman"/>
          <w:sz w:val="18"/>
          <w:szCs w:val="18"/>
          <w:lang w:eastAsia="pl-PL"/>
        </w:rPr>
        <w:t xml:space="preserve"> zgodnie z poniższą skalą</w:t>
      </w:r>
      <w:r w:rsidR="00E4333E" w:rsidRPr="0046279A">
        <w:rPr>
          <w:rFonts w:eastAsia="Times New Roman"/>
          <w:sz w:val="18"/>
          <w:szCs w:val="18"/>
          <w:lang w:eastAsia="pl-PL"/>
        </w:rPr>
        <w:t>: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8"/>
        <w:gridCol w:w="3038"/>
      </w:tblGrid>
      <w:tr w:rsidR="00A06538" w:rsidRPr="00974AA4" w:rsidTr="00A06538">
        <w:trPr>
          <w:trHeight w:val="465"/>
          <w:jc w:val="center"/>
        </w:trPr>
        <w:tc>
          <w:tcPr>
            <w:tcW w:w="3128" w:type="dxa"/>
            <w:vAlign w:val="center"/>
          </w:tcPr>
          <w:p w:rsidR="00A06538" w:rsidRPr="00974AA4" w:rsidRDefault="00A06538" w:rsidP="00A06538">
            <w:pPr>
              <w:pStyle w:val="Bezodstpw"/>
              <w:jc w:val="center"/>
              <w:rPr>
                <w:rFonts w:asciiTheme="minorHAnsi" w:eastAsiaTheme="minorHAnsi" w:hAnsiTheme="minorHAnsi" w:cstheme="minorBidi"/>
                <w:snapToGrid w:val="0"/>
                <w:sz w:val="18"/>
                <w:szCs w:val="18"/>
              </w:rPr>
            </w:pPr>
            <w:r w:rsidRPr="00974AA4">
              <w:rPr>
                <w:rFonts w:asciiTheme="minorHAnsi" w:eastAsiaTheme="minorHAnsi" w:hAnsiTheme="minorHAnsi" w:cstheme="minorBidi"/>
                <w:snapToGrid w:val="0"/>
                <w:sz w:val="18"/>
                <w:szCs w:val="18"/>
              </w:rPr>
              <w:t>Procent ogólnej liczby punktów</w:t>
            </w:r>
          </w:p>
        </w:tc>
        <w:tc>
          <w:tcPr>
            <w:tcW w:w="3038" w:type="dxa"/>
            <w:vAlign w:val="center"/>
          </w:tcPr>
          <w:p w:rsidR="00A06538" w:rsidRPr="00974AA4" w:rsidRDefault="00A06538" w:rsidP="00A06538">
            <w:pPr>
              <w:pStyle w:val="Bezodstpw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974AA4">
              <w:rPr>
                <w:rFonts w:asciiTheme="minorHAnsi" w:eastAsiaTheme="minorHAnsi" w:hAnsiTheme="minorHAnsi" w:cstheme="minorBidi"/>
                <w:sz w:val="18"/>
                <w:szCs w:val="18"/>
              </w:rPr>
              <w:t>Ocena</w:t>
            </w:r>
          </w:p>
        </w:tc>
      </w:tr>
      <w:tr w:rsidR="00A06538" w:rsidRPr="00974AA4" w:rsidTr="00A06538">
        <w:trPr>
          <w:jc w:val="center"/>
        </w:trPr>
        <w:tc>
          <w:tcPr>
            <w:tcW w:w="3128" w:type="dxa"/>
            <w:vAlign w:val="center"/>
          </w:tcPr>
          <w:p w:rsidR="00A06538" w:rsidRPr="00974AA4" w:rsidRDefault="004D1803" w:rsidP="00C40F82">
            <w:pPr>
              <w:pStyle w:val="Bezodstpw"/>
              <w:jc w:val="center"/>
              <w:rPr>
                <w:rFonts w:asciiTheme="minorHAnsi" w:eastAsiaTheme="minorHAnsi" w:hAnsiTheme="minorHAnsi" w:cstheme="minorBidi"/>
                <w:i/>
                <w:snapToGrid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i/>
                <w:snapToGrid w:val="0"/>
                <w:sz w:val="18"/>
                <w:szCs w:val="18"/>
              </w:rPr>
              <w:t>0% - 34</w:t>
            </w:r>
            <w:r w:rsidR="00A06538" w:rsidRPr="00974AA4">
              <w:rPr>
                <w:rFonts w:asciiTheme="minorHAnsi" w:eastAsiaTheme="minorHAnsi" w:hAnsiTheme="minorHAnsi" w:cstheme="minorBidi"/>
                <w:i/>
                <w:snapToGrid w:val="0"/>
                <w:sz w:val="18"/>
                <w:szCs w:val="18"/>
              </w:rPr>
              <w:t>%</w:t>
            </w:r>
          </w:p>
        </w:tc>
        <w:tc>
          <w:tcPr>
            <w:tcW w:w="3038" w:type="dxa"/>
            <w:vAlign w:val="center"/>
          </w:tcPr>
          <w:p w:rsidR="00A06538" w:rsidRPr="00974AA4" w:rsidRDefault="00A06538" w:rsidP="00A06538">
            <w:pPr>
              <w:pStyle w:val="Bezodstpw"/>
              <w:jc w:val="center"/>
              <w:rPr>
                <w:rFonts w:asciiTheme="minorHAnsi" w:eastAsiaTheme="minorHAnsi" w:hAnsiTheme="minorHAnsi" w:cstheme="minorBidi"/>
                <w:i/>
                <w:snapToGrid w:val="0"/>
                <w:sz w:val="18"/>
                <w:szCs w:val="18"/>
              </w:rPr>
            </w:pPr>
            <w:r w:rsidRPr="00974AA4">
              <w:rPr>
                <w:rFonts w:asciiTheme="minorHAnsi" w:eastAsiaTheme="minorHAnsi" w:hAnsiTheme="minorHAnsi" w:cstheme="minorBidi"/>
                <w:i/>
                <w:snapToGrid w:val="0"/>
                <w:sz w:val="18"/>
                <w:szCs w:val="18"/>
              </w:rPr>
              <w:t>Niedostateczny</w:t>
            </w:r>
          </w:p>
        </w:tc>
      </w:tr>
      <w:tr w:rsidR="00A06538" w:rsidRPr="00974AA4" w:rsidTr="00A06538">
        <w:trPr>
          <w:jc w:val="center"/>
        </w:trPr>
        <w:tc>
          <w:tcPr>
            <w:tcW w:w="3128" w:type="dxa"/>
            <w:vAlign w:val="center"/>
          </w:tcPr>
          <w:p w:rsidR="00A06538" w:rsidRPr="00974AA4" w:rsidRDefault="004D1803" w:rsidP="00A06538">
            <w:pPr>
              <w:pStyle w:val="Bezodstpw"/>
              <w:jc w:val="center"/>
              <w:rPr>
                <w:rFonts w:asciiTheme="minorHAnsi" w:eastAsiaTheme="minorHAnsi" w:hAnsiTheme="minorHAnsi" w:cstheme="minorBidi"/>
                <w:i/>
                <w:snapToGrid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i/>
                <w:snapToGrid w:val="0"/>
                <w:sz w:val="18"/>
                <w:szCs w:val="18"/>
              </w:rPr>
              <w:t>35</w:t>
            </w:r>
            <w:r w:rsidR="009E1D3A" w:rsidRPr="00974AA4">
              <w:rPr>
                <w:rFonts w:asciiTheme="minorHAnsi" w:eastAsiaTheme="minorHAnsi" w:hAnsiTheme="minorHAnsi" w:cstheme="minorBidi"/>
                <w:i/>
                <w:snapToGrid w:val="0"/>
                <w:sz w:val="18"/>
                <w:szCs w:val="18"/>
              </w:rPr>
              <w:t>% - 49</w:t>
            </w:r>
            <w:r w:rsidR="00A06538" w:rsidRPr="00974AA4">
              <w:rPr>
                <w:rFonts w:asciiTheme="minorHAnsi" w:eastAsiaTheme="minorHAnsi" w:hAnsiTheme="minorHAnsi" w:cstheme="minorBidi"/>
                <w:i/>
                <w:snapToGrid w:val="0"/>
                <w:sz w:val="18"/>
                <w:szCs w:val="18"/>
              </w:rPr>
              <w:t>%</w:t>
            </w:r>
          </w:p>
        </w:tc>
        <w:tc>
          <w:tcPr>
            <w:tcW w:w="3038" w:type="dxa"/>
            <w:vAlign w:val="center"/>
          </w:tcPr>
          <w:p w:rsidR="00A06538" w:rsidRPr="00974AA4" w:rsidRDefault="00A06538" w:rsidP="00A06538">
            <w:pPr>
              <w:pStyle w:val="Bezodstpw"/>
              <w:jc w:val="center"/>
              <w:rPr>
                <w:rFonts w:asciiTheme="minorHAnsi" w:eastAsiaTheme="minorHAnsi" w:hAnsiTheme="minorHAnsi" w:cstheme="minorBidi"/>
                <w:i/>
                <w:snapToGrid w:val="0"/>
                <w:sz w:val="18"/>
                <w:szCs w:val="18"/>
              </w:rPr>
            </w:pPr>
            <w:r w:rsidRPr="00974AA4">
              <w:rPr>
                <w:rFonts w:asciiTheme="minorHAnsi" w:eastAsiaTheme="minorHAnsi" w:hAnsiTheme="minorHAnsi" w:cstheme="minorBidi"/>
                <w:i/>
                <w:snapToGrid w:val="0"/>
                <w:sz w:val="18"/>
                <w:szCs w:val="18"/>
              </w:rPr>
              <w:t>Dopuszczający</w:t>
            </w:r>
          </w:p>
        </w:tc>
      </w:tr>
      <w:tr w:rsidR="00A06538" w:rsidRPr="00974AA4" w:rsidTr="00A06538">
        <w:trPr>
          <w:jc w:val="center"/>
        </w:trPr>
        <w:tc>
          <w:tcPr>
            <w:tcW w:w="3128" w:type="dxa"/>
            <w:vAlign w:val="center"/>
          </w:tcPr>
          <w:p w:rsidR="00A06538" w:rsidRPr="00974AA4" w:rsidRDefault="00A06538" w:rsidP="00A06538">
            <w:pPr>
              <w:pStyle w:val="Bezodstpw"/>
              <w:jc w:val="center"/>
              <w:rPr>
                <w:rFonts w:asciiTheme="minorHAnsi" w:eastAsiaTheme="minorHAnsi" w:hAnsiTheme="minorHAnsi" w:cstheme="minorBidi"/>
                <w:i/>
                <w:snapToGrid w:val="0"/>
                <w:sz w:val="18"/>
                <w:szCs w:val="18"/>
              </w:rPr>
            </w:pPr>
            <w:r w:rsidRPr="00974AA4">
              <w:rPr>
                <w:rFonts w:asciiTheme="minorHAnsi" w:eastAsiaTheme="minorHAnsi" w:hAnsiTheme="minorHAnsi" w:cstheme="minorBidi"/>
                <w:i/>
                <w:snapToGrid w:val="0"/>
                <w:sz w:val="18"/>
                <w:szCs w:val="18"/>
              </w:rPr>
              <w:t>5</w:t>
            </w:r>
            <w:r w:rsidR="004D1803">
              <w:rPr>
                <w:rFonts w:asciiTheme="minorHAnsi" w:eastAsiaTheme="minorHAnsi" w:hAnsiTheme="minorHAnsi" w:cstheme="minorBidi"/>
                <w:i/>
                <w:snapToGrid w:val="0"/>
                <w:sz w:val="18"/>
                <w:szCs w:val="18"/>
              </w:rPr>
              <w:t>0% - 69</w:t>
            </w:r>
            <w:r w:rsidRPr="00974AA4">
              <w:rPr>
                <w:rFonts w:asciiTheme="minorHAnsi" w:eastAsiaTheme="minorHAnsi" w:hAnsiTheme="minorHAnsi" w:cstheme="minorBidi"/>
                <w:i/>
                <w:snapToGrid w:val="0"/>
                <w:sz w:val="18"/>
                <w:szCs w:val="18"/>
              </w:rPr>
              <w:t>%</w:t>
            </w:r>
          </w:p>
        </w:tc>
        <w:tc>
          <w:tcPr>
            <w:tcW w:w="3038" w:type="dxa"/>
            <w:vAlign w:val="center"/>
          </w:tcPr>
          <w:p w:rsidR="00A06538" w:rsidRPr="00974AA4" w:rsidRDefault="00A06538" w:rsidP="00A06538">
            <w:pPr>
              <w:pStyle w:val="Bezodstpw"/>
              <w:jc w:val="center"/>
              <w:rPr>
                <w:rFonts w:asciiTheme="minorHAnsi" w:eastAsiaTheme="minorHAnsi" w:hAnsiTheme="minorHAnsi" w:cstheme="minorBidi"/>
                <w:i/>
                <w:snapToGrid w:val="0"/>
                <w:sz w:val="18"/>
                <w:szCs w:val="18"/>
              </w:rPr>
            </w:pPr>
            <w:r w:rsidRPr="00974AA4">
              <w:rPr>
                <w:rFonts w:asciiTheme="minorHAnsi" w:eastAsiaTheme="minorHAnsi" w:hAnsiTheme="minorHAnsi" w:cstheme="minorBidi"/>
                <w:i/>
                <w:snapToGrid w:val="0"/>
                <w:sz w:val="18"/>
                <w:szCs w:val="18"/>
              </w:rPr>
              <w:t>Dostateczny</w:t>
            </w:r>
          </w:p>
        </w:tc>
      </w:tr>
      <w:tr w:rsidR="00A06538" w:rsidRPr="00974AA4" w:rsidTr="00A06538">
        <w:trPr>
          <w:jc w:val="center"/>
        </w:trPr>
        <w:tc>
          <w:tcPr>
            <w:tcW w:w="3128" w:type="dxa"/>
            <w:vAlign w:val="center"/>
          </w:tcPr>
          <w:p w:rsidR="00A06538" w:rsidRPr="00974AA4" w:rsidRDefault="004D1803" w:rsidP="00C40F82">
            <w:pPr>
              <w:pStyle w:val="Bezodstpw"/>
              <w:jc w:val="center"/>
              <w:rPr>
                <w:rFonts w:asciiTheme="minorHAnsi" w:eastAsiaTheme="minorHAnsi" w:hAnsiTheme="minorHAnsi" w:cstheme="minorBidi"/>
                <w:i/>
                <w:snapToGrid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i/>
                <w:snapToGrid w:val="0"/>
                <w:sz w:val="18"/>
                <w:szCs w:val="18"/>
              </w:rPr>
              <w:t>70% - 89</w:t>
            </w:r>
            <w:r w:rsidR="00A06538" w:rsidRPr="00974AA4">
              <w:rPr>
                <w:rFonts w:asciiTheme="minorHAnsi" w:eastAsiaTheme="minorHAnsi" w:hAnsiTheme="minorHAnsi" w:cstheme="minorBidi"/>
                <w:i/>
                <w:snapToGrid w:val="0"/>
                <w:sz w:val="18"/>
                <w:szCs w:val="18"/>
              </w:rPr>
              <w:t>%</w:t>
            </w:r>
          </w:p>
        </w:tc>
        <w:tc>
          <w:tcPr>
            <w:tcW w:w="3038" w:type="dxa"/>
            <w:vAlign w:val="center"/>
          </w:tcPr>
          <w:p w:rsidR="00A06538" w:rsidRPr="00974AA4" w:rsidRDefault="00A06538" w:rsidP="00A06538">
            <w:pPr>
              <w:pStyle w:val="Bezodstpw"/>
              <w:jc w:val="center"/>
              <w:rPr>
                <w:rFonts w:asciiTheme="minorHAnsi" w:eastAsiaTheme="minorHAnsi" w:hAnsiTheme="minorHAnsi" w:cstheme="minorBidi"/>
                <w:i/>
                <w:snapToGrid w:val="0"/>
                <w:sz w:val="18"/>
                <w:szCs w:val="18"/>
              </w:rPr>
            </w:pPr>
            <w:r w:rsidRPr="00974AA4">
              <w:rPr>
                <w:rFonts w:asciiTheme="minorHAnsi" w:eastAsiaTheme="minorHAnsi" w:hAnsiTheme="minorHAnsi" w:cstheme="minorBidi"/>
                <w:i/>
                <w:snapToGrid w:val="0"/>
                <w:sz w:val="18"/>
                <w:szCs w:val="18"/>
              </w:rPr>
              <w:t>Dobry</w:t>
            </w:r>
          </w:p>
        </w:tc>
      </w:tr>
      <w:tr w:rsidR="00A06538" w:rsidRPr="00974AA4" w:rsidTr="00A06538">
        <w:trPr>
          <w:jc w:val="center"/>
        </w:trPr>
        <w:tc>
          <w:tcPr>
            <w:tcW w:w="3128" w:type="dxa"/>
            <w:vAlign w:val="center"/>
          </w:tcPr>
          <w:p w:rsidR="00A06538" w:rsidRPr="00974AA4" w:rsidRDefault="004D1803" w:rsidP="00C40F82">
            <w:pPr>
              <w:pStyle w:val="Bezodstpw"/>
              <w:jc w:val="center"/>
              <w:rPr>
                <w:rFonts w:asciiTheme="minorHAnsi" w:eastAsiaTheme="minorHAnsi" w:hAnsiTheme="minorHAnsi" w:cstheme="minorBidi"/>
                <w:i/>
                <w:snapToGrid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i/>
                <w:snapToGrid w:val="0"/>
                <w:sz w:val="18"/>
                <w:szCs w:val="18"/>
              </w:rPr>
              <w:t>90</w:t>
            </w:r>
            <w:r w:rsidR="00C40F82">
              <w:rPr>
                <w:rFonts w:asciiTheme="minorHAnsi" w:eastAsiaTheme="minorHAnsi" w:hAnsiTheme="minorHAnsi" w:cstheme="minorBidi"/>
                <w:i/>
                <w:snapToGrid w:val="0"/>
                <w:sz w:val="18"/>
                <w:szCs w:val="18"/>
              </w:rPr>
              <w:t>% - 99</w:t>
            </w:r>
            <w:r w:rsidR="00A06538" w:rsidRPr="00974AA4">
              <w:rPr>
                <w:rFonts w:asciiTheme="minorHAnsi" w:eastAsiaTheme="minorHAnsi" w:hAnsiTheme="minorHAnsi" w:cstheme="minorBidi"/>
                <w:i/>
                <w:snapToGrid w:val="0"/>
                <w:sz w:val="18"/>
                <w:szCs w:val="18"/>
              </w:rPr>
              <w:t>%</w:t>
            </w:r>
          </w:p>
        </w:tc>
        <w:tc>
          <w:tcPr>
            <w:tcW w:w="3038" w:type="dxa"/>
            <w:vAlign w:val="center"/>
          </w:tcPr>
          <w:p w:rsidR="00A06538" w:rsidRPr="00974AA4" w:rsidRDefault="00A06538" w:rsidP="00A06538">
            <w:pPr>
              <w:pStyle w:val="Bezodstpw"/>
              <w:jc w:val="center"/>
              <w:rPr>
                <w:rFonts w:asciiTheme="minorHAnsi" w:eastAsiaTheme="minorHAnsi" w:hAnsiTheme="minorHAnsi" w:cstheme="minorBidi"/>
                <w:i/>
                <w:snapToGrid w:val="0"/>
                <w:sz w:val="18"/>
                <w:szCs w:val="18"/>
              </w:rPr>
            </w:pPr>
            <w:r w:rsidRPr="00974AA4">
              <w:rPr>
                <w:rFonts w:asciiTheme="minorHAnsi" w:eastAsiaTheme="minorHAnsi" w:hAnsiTheme="minorHAnsi" w:cstheme="minorBidi"/>
                <w:i/>
                <w:snapToGrid w:val="0"/>
                <w:sz w:val="18"/>
                <w:szCs w:val="18"/>
              </w:rPr>
              <w:t>Bardzo Dobry</w:t>
            </w:r>
          </w:p>
        </w:tc>
      </w:tr>
      <w:tr w:rsidR="00A06538" w:rsidRPr="00974AA4" w:rsidTr="00A06538">
        <w:trPr>
          <w:jc w:val="center"/>
        </w:trPr>
        <w:tc>
          <w:tcPr>
            <w:tcW w:w="3128" w:type="dxa"/>
            <w:vAlign w:val="center"/>
          </w:tcPr>
          <w:p w:rsidR="00A06538" w:rsidRPr="00974AA4" w:rsidRDefault="00A06538" w:rsidP="009E1D3A">
            <w:pPr>
              <w:pStyle w:val="Bezodstpw"/>
              <w:jc w:val="center"/>
              <w:rPr>
                <w:rFonts w:asciiTheme="minorHAnsi" w:eastAsiaTheme="minorHAnsi" w:hAnsiTheme="minorHAnsi" w:cstheme="minorBidi"/>
                <w:i/>
                <w:snapToGrid w:val="0"/>
                <w:sz w:val="18"/>
                <w:szCs w:val="18"/>
              </w:rPr>
            </w:pPr>
            <w:r w:rsidRPr="00974AA4">
              <w:rPr>
                <w:rFonts w:asciiTheme="minorHAnsi" w:eastAsiaTheme="minorHAnsi" w:hAnsiTheme="minorHAnsi" w:cstheme="minorBidi"/>
                <w:i/>
                <w:snapToGrid w:val="0"/>
                <w:sz w:val="18"/>
                <w:szCs w:val="18"/>
              </w:rPr>
              <w:t>100%</w:t>
            </w:r>
          </w:p>
        </w:tc>
        <w:tc>
          <w:tcPr>
            <w:tcW w:w="3038" w:type="dxa"/>
            <w:vAlign w:val="center"/>
          </w:tcPr>
          <w:p w:rsidR="00A06538" w:rsidRPr="00974AA4" w:rsidRDefault="00A06538" w:rsidP="00A06538">
            <w:pPr>
              <w:pStyle w:val="Bezodstpw"/>
              <w:jc w:val="center"/>
              <w:rPr>
                <w:rFonts w:asciiTheme="minorHAnsi" w:eastAsiaTheme="minorHAnsi" w:hAnsiTheme="minorHAnsi" w:cstheme="minorBidi"/>
                <w:i/>
                <w:snapToGrid w:val="0"/>
                <w:sz w:val="18"/>
                <w:szCs w:val="18"/>
              </w:rPr>
            </w:pPr>
            <w:r w:rsidRPr="00974AA4">
              <w:rPr>
                <w:rFonts w:asciiTheme="minorHAnsi" w:eastAsiaTheme="minorHAnsi" w:hAnsiTheme="minorHAnsi" w:cstheme="minorBidi"/>
                <w:i/>
                <w:snapToGrid w:val="0"/>
                <w:sz w:val="18"/>
                <w:szCs w:val="18"/>
              </w:rPr>
              <w:t>Celujący</w:t>
            </w:r>
          </w:p>
        </w:tc>
      </w:tr>
    </w:tbl>
    <w:p w:rsidR="004D1803" w:rsidRPr="00B952B9" w:rsidRDefault="004D1803" w:rsidP="00002266">
      <w:pPr>
        <w:tabs>
          <w:tab w:val="left" w:pos="5372"/>
        </w:tabs>
        <w:spacing w:after="0" w:line="240" w:lineRule="auto"/>
        <w:ind w:left="360"/>
        <w:rPr>
          <w:sz w:val="20"/>
          <w:szCs w:val="20"/>
        </w:rPr>
      </w:pPr>
      <w:r w:rsidRPr="00B952B9">
        <w:rPr>
          <w:sz w:val="20"/>
          <w:szCs w:val="20"/>
        </w:rPr>
        <w:t>Ocena śródroczna i roczna jest średnią ważoną wg następujących progów</w:t>
      </w:r>
    </w:p>
    <w:p w:rsidR="004D1803" w:rsidRPr="00B952B9" w:rsidRDefault="004D1803" w:rsidP="00002266">
      <w:pPr>
        <w:pStyle w:val="Akapitzlist"/>
        <w:numPr>
          <w:ilvl w:val="1"/>
          <w:numId w:val="16"/>
        </w:numPr>
        <w:tabs>
          <w:tab w:val="left" w:pos="5372"/>
        </w:tabs>
        <w:spacing w:after="0" w:line="240" w:lineRule="auto"/>
        <w:rPr>
          <w:sz w:val="20"/>
          <w:szCs w:val="20"/>
        </w:rPr>
      </w:pPr>
      <w:r w:rsidRPr="00B952B9">
        <w:rPr>
          <w:sz w:val="20"/>
          <w:szCs w:val="20"/>
        </w:rPr>
        <w:t>Niedostateczny 0 – 1,75</w:t>
      </w:r>
    </w:p>
    <w:p w:rsidR="004D1803" w:rsidRPr="00B952B9" w:rsidRDefault="004D1803" w:rsidP="00002266">
      <w:pPr>
        <w:pStyle w:val="Akapitzlist"/>
        <w:numPr>
          <w:ilvl w:val="1"/>
          <w:numId w:val="16"/>
        </w:numPr>
        <w:tabs>
          <w:tab w:val="left" w:pos="5372"/>
        </w:tabs>
        <w:spacing w:after="0" w:line="240" w:lineRule="auto"/>
        <w:rPr>
          <w:sz w:val="20"/>
          <w:szCs w:val="20"/>
        </w:rPr>
      </w:pPr>
      <w:r w:rsidRPr="00B952B9">
        <w:rPr>
          <w:sz w:val="20"/>
          <w:szCs w:val="20"/>
        </w:rPr>
        <w:t>Dopuszczający 1,76 – 2,64</w:t>
      </w:r>
    </w:p>
    <w:p w:rsidR="004D1803" w:rsidRPr="00B952B9" w:rsidRDefault="004D1803" w:rsidP="00002266">
      <w:pPr>
        <w:pStyle w:val="Akapitzlist"/>
        <w:numPr>
          <w:ilvl w:val="1"/>
          <w:numId w:val="16"/>
        </w:numPr>
        <w:tabs>
          <w:tab w:val="left" w:pos="5372"/>
        </w:tabs>
        <w:spacing w:after="0" w:line="240" w:lineRule="auto"/>
        <w:rPr>
          <w:sz w:val="20"/>
          <w:szCs w:val="20"/>
        </w:rPr>
      </w:pPr>
      <w:r w:rsidRPr="00B952B9">
        <w:rPr>
          <w:sz w:val="20"/>
          <w:szCs w:val="20"/>
        </w:rPr>
        <w:t>Dostateczny 2,65 – 3,64</w:t>
      </w:r>
    </w:p>
    <w:p w:rsidR="004D1803" w:rsidRPr="00B952B9" w:rsidRDefault="004D1803" w:rsidP="00002266">
      <w:pPr>
        <w:pStyle w:val="Akapitzlist"/>
        <w:numPr>
          <w:ilvl w:val="1"/>
          <w:numId w:val="16"/>
        </w:numPr>
        <w:tabs>
          <w:tab w:val="left" w:pos="5372"/>
        </w:tabs>
        <w:spacing w:after="0" w:line="240" w:lineRule="auto"/>
        <w:rPr>
          <w:sz w:val="20"/>
          <w:szCs w:val="20"/>
        </w:rPr>
      </w:pPr>
      <w:r w:rsidRPr="00B952B9">
        <w:rPr>
          <w:sz w:val="20"/>
          <w:szCs w:val="20"/>
        </w:rPr>
        <w:t>Dobry 3,65 – 4,64</w:t>
      </w:r>
    </w:p>
    <w:p w:rsidR="004D1803" w:rsidRPr="00B952B9" w:rsidRDefault="004D1803" w:rsidP="00002266">
      <w:pPr>
        <w:pStyle w:val="Akapitzlist"/>
        <w:numPr>
          <w:ilvl w:val="1"/>
          <w:numId w:val="16"/>
        </w:numPr>
        <w:tabs>
          <w:tab w:val="left" w:pos="5372"/>
        </w:tabs>
        <w:spacing w:after="0" w:line="240" w:lineRule="auto"/>
        <w:rPr>
          <w:sz w:val="20"/>
          <w:szCs w:val="20"/>
        </w:rPr>
      </w:pPr>
      <w:r w:rsidRPr="00B952B9">
        <w:rPr>
          <w:sz w:val="20"/>
          <w:szCs w:val="20"/>
        </w:rPr>
        <w:t>Bardzo dobry 4,65 – 5,50</w:t>
      </w:r>
    </w:p>
    <w:p w:rsidR="0015590A" w:rsidRPr="00B952B9" w:rsidRDefault="004D1803" w:rsidP="00002266">
      <w:pPr>
        <w:pStyle w:val="Akapitzlist"/>
        <w:numPr>
          <w:ilvl w:val="1"/>
          <w:numId w:val="16"/>
        </w:numPr>
        <w:tabs>
          <w:tab w:val="left" w:pos="5372"/>
        </w:tabs>
        <w:spacing w:after="0" w:line="240" w:lineRule="auto"/>
        <w:rPr>
          <w:sz w:val="20"/>
          <w:szCs w:val="20"/>
        </w:rPr>
      </w:pPr>
      <w:r w:rsidRPr="00B952B9">
        <w:rPr>
          <w:sz w:val="20"/>
          <w:szCs w:val="20"/>
        </w:rPr>
        <w:t>Celujący 5,51 – 6,0.</w:t>
      </w:r>
    </w:p>
    <w:p w:rsidR="00E4333E" w:rsidRPr="0015590A" w:rsidRDefault="00E4333E" w:rsidP="00002266">
      <w:pPr>
        <w:pStyle w:val="Akapitzlist"/>
        <w:tabs>
          <w:tab w:val="left" w:pos="5372"/>
        </w:tabs>
        <w:spacing w:after="0"/>
        <w:ind w:left="1440"/>
        <w:rPr>
          <w:sz w:val="15"/>
          <w:szCs w:val="15"/>
        </w:rPr>
      </w:pPr>
      <w:r w:rsidRPr="0015590A">
        <w:rPr>
          <w:rFonts w:eastAsia="Times New Roman"/>
          <w:sz w:val="18"/>
          <w:szCs w:val="18"/>
          <w:lang w:eastAsia="pl-PL"/>
        </w:rPr>
        <w:t>Ocenianie innych form aktywności:</w:t>
      </w:r>
    </w:p>
    <w:p w:rsidR="00E4333E" w:rsidRPr="0046279A" w:rsidRDefault="0012067C" w:rsidP="00F26296">
      <w:pPr>
        <w:pStyle w:val="Akapitzlist"/>
        <w:numPr>
          <w:ilvl w:val="0"/>
          <w:numId w:val="15"/>
        </w:numPr>
        <w:jc w:val="both"/>
        <w:rPr>
          <w:sz w:val="18"/>
          <w:szCs w:val="18"/>
          <w:lang w:eastAsia="pl-PL"/>
        </w:rPr>
      </w:pPr>
      <w:r w:rsidRPr="0046279A">
        <w:rPr>
          <w:sz w:val="18"/>
          <w:szCs w:val="18"/>
          <w:lang w:eastAsia="pl-PL"/>
        </w:rPr>
        <w:t>praca w grupie</w:t>
      </w:r>
      <w:r w:rsidR="00E4333E" w:rsidRPr="0046279A">
        <w:rPr>
          <w:sz w:val="18"/>
          <w:szCs w:val="18"/>
          <w:lang w:eastAsia="pl-PL"/>
        </w:rPr>
        <w:t>: stopień zaangażowania, efektywność, przyjmowanie </w:t>
      </w:r>
      <w:r w:rsidR="00E4333E" w:rsidRPr="0046279A">
        <w:rPr>
          <w:sz w:val="18"/>
          <w:szCs w:val="18"/>
          <w:lang w:eastAsia="pl-PL"/>
        </w:rPr>
        <w:br/>
        <w:t xml:space="preserve">i wywiązywanie się z przyjętej w </w:t>
      </w:r>
      <w:r w:rsidRPr="0046279A">
        <w:rPr>
          <w:sz w:val="18"/>
          <w:szCs w:val="18"/>
          <w:lang w:eastAsia="pl-PL"/>
        </w:rPr>
        <w:t>grupie roli, czas jej wykonania;</w:t>
      </w:r>
    </w:p>
    <w:p w:rsidR="0012067C" w:rsidRPr="0046279A" w:rsidRDefault="0012067C" w:rsidP="00F26296">
      <w:pPr>
        <w:pStyle w:val="Akapitzlist"/>
        <w:numPr>
          <w:ilvl w:val="0"/>
          <w:numId w:val="15"/>
        </w:numPr>
        <w:jc w:val="both"/>
        <w:rPr>
          <w:sz w:val="18"/>
          <w:szCs w:val="18"/>
          <w:lang w:eastAsia="pl-PL"/>
        </w:rPr>
      </w:pPr>
      <w:r w:rsidRPr="0046279A">
        <w:rPr>
          <w:sz w:val="18"/>
          <w:szCs w:val="18"/>
          <w:lang w:eastAsia="pl-PL"/>
        </w:rPr>
        <w:t>odpowiedź ustna:</w:t>
      </w:r>
      <w:r w:rsidRPr="0046279A">
        <w:rPr>
          <w:snapToGrid w:val="0"/>
          <w:sz w:val="18"/>
          <w:szCs w:val="18"/>
        </w:rPr>
        <w:t xml:space="preserve"> zawartość rzeczowa, stosowanie języka </w:t>
      </w:r>
      <w:r w:rsidR="00EA7C5A">
        <w:rPr>
          <w:snapToGrid w:val="0"/>
          <w:sz w:val="18"/>
          <w:szCs w:val="18"/>
        </w:rPr>
        <w:t>technicznego</w:t>
      </w:r>
      <w:r w:rsidRPr="0046279A">
        <w:rPr>
          <w:snapToGrid w:val="0"/>
          <w:sz w:val="18"/>
          <w:szCs w:val="18"/>
        </w:rPr>
        <w:t>, sposób prezentacji - umiejętność formowania myśli;</w:t>
      </w:r>
    </w:p>
    <w:p w:rsidR="004D1803" w:rsidRDefault="0012067C" w:rsidP="004D1803">
      <w:pPr>
        <w:pStyle w:val="Akapitzlist"/>
        <w:numPr>
          <w:ilvl w:val="0"/>
          <w:numId w:val="15"/>
        </w:numPr>
        <w:jc w:val="both"/>
        <w:rPr>
          <w:sz w:val="18"/>
          <w:szCs w:val="18"/>
          <w:lang w:eastAsia="pl-PL"/>
        </w:rPr>
      </w:pPr>
      <w:r w:rsidRPr="0046279A">
        <w:rPr>
          <w:sz w:val="18"/>
          <w:szCs w:val="18"/>
          <w:lang w:eastAsia="pl-PL"/>
        </w:rPr>
        <w:t>a</w:t>
      </w:r>
      <w:r w:rsidR="00E4333E" w:rsidRPr="0046279A">
        <w:rPr>
          <w:sz w:val="18"/>
          <w:szCs w:val="18"/>
          <w:lang w:eastAsia="pl-PL"/>
        </w:rPr>
        <w:t>ktywność na lekcjach: częste zgłaszanie się na lekcji i udzielanie prawidłow</w:t>
      </w:r>
      <w:r w:rsidRPr="0046279A">
        <w:rPr>
          <w:sz w:val="18"/>
          <w:szCs w:val="18"/>
          <w:lang w:eastAsia="pl-PL"/>
        </w:rPr>
        <w:t>ych odpowiedzi oceniane jest „+”</w:t>
      </w:r>
      <w:r w:rsidR="00E4333E" w:rsidRPr="0046279A">
        <w:rPr>
          <w:sz w:val="18"/>
          <w:szCs w:val="18"/>
          <w:lang w:eastAsia="pl-PL"/>
        </w:rPr>
        <w:t>;</w:t>
      </w:r>
    </w:p>
    <w:p w:rsidR="00781B36" w:rsidRPr="004D1803" w:rsidRDefault="00781B36" w:rsidP="004D1803">
      <w:pPr>
        <w:pStyle w:val="Akapitzlist"/>
        <w:jc w:val="center"/>
        <w:rPr>
          <w:sz w:val="18"/>
          <w:szCs w:val="18"/>
          <w:lang w:eastAsia="pl-PL"/>
        </w:rPr>
      </w:pPr>
      <w:r w:rsidRPr="004D1803">
        <w:rPr>
          <w:b/>
          <w:i/>
          <w:sz w:val="18"/>
          <w:szCs w:val="18"/>
          <w:lang w:eastAsia="pl-PL"/>
        </w:rPr>
        <w:t xml:space="preserve">Zapoznałem się z PSO z </w:t>
      </w:r>
      <w:r w:rsidR="00EA7C5A" w:rsidRPr="004D1803">
        <w:rPr>
          <w:rFonts w:eastAsia="Times New Roman"/>
          <w:b/>
          <w:bCs/>
          <w:i/>
          <w:sz w:val="18"/>
          <w:szCs w:val="18"/>
          <w:lang w:eastAsia="pl-PL"/>
        </w:rPr>
        <w:t>techniki</w:t>
      </w:r>
    </w:p>
    <w:p w:rsidR="00781B36" w:rsidRDefault="00781B36" w:rsidP="00781B36">
      <w:pPr>
        <w:pStyle w:val="Akapitzlist"/>
        <w:jc w:val="center"/>
        <w:rPr>
          <w:i/>
          <w:sz w:val="18"/>
          <w:szCs w:val="18"/>
          <w:lang w:eastAsia="pl-PL"/>
        </w:rPr>
      </w:pPr>
    </w:p>
    <w:p w:rsidR="0000614F" w:rsidRPr="004D1803" w:rsidRDefault="0000614F" w:rsidP="004D1803">
      <w:pPr>
        <w:rPr>
          <w:i/>
          <w:sz w:val="18"/>
          <w:szCs w:val="18"/>
          <w:lang w:eastAsia="pl-PL"/>
        </w:rPr>
      </w:pPr>
    </w:p>
    <w:p w:rsidR="00781B36" w:rsidRPr="0046279A" w:rsidRDefault="00781B36" w:rsidP="00781B36">
      <w:pPr>
        <w:pStyle w:val="Bezodstpw"/>
        <w:rPr>
          <w:sz w:val="18"/>
          <w:szCs w:val="18"/>
          <w:lang w:eastAsia="pl-PL"/>
        </w:rPr>
      </w:pPr>
      <w:r w:rsidRPr="0046279A">
        <w:rPr>
          <w:sz w:val="18"/>
          <w:szCs w:val="18"/>
          <w:lang w:eastAsia="pl-PL"/>
        </w:rPr>
        <w:t>…………………………………………………………</w:t>
      </w:r>
      <w:r w:rsidRPr="0046279A">
        <w:rPr>
          <w:sz w:val="18"/>
          <w:szCs w:val="18"/>
          <w:lang w:eastAsia="pl-PL"/>
        </w:rPr>
        <w:tab/>
        <w:t xml:space="preserve">   </w:t>
      </w:r>
      <w:r w:rsidR="00891BCB">
        <w:rPr>
          <w:sz w:val="18"/>
          <w:szCs w:val="18"/>
          <w:lang w:eastAsia="pl-PL"/>
        </w:rPr>
        <w:t xml:space="preserve">                                                                   </w:t>
      </w:r>
      <w:r w:rsidRPr="0046279A">
        <w:rPr>
          <w:sz w:val="18"/>
          <w:szCs w:val="18"/>
          <w:lang w:eastAsia="pl-PL"/>
        </w:rPr>
        <w:t xml:space="preserve">      ……………………….……………………………………………………</w:t>
      </w:r>
    </w:p>
    <w:p w:rsidR="008F2447" w:rsidRPr="005E5CA8" w:rsidRDefault="00781B36" w:rsidP="005E5CA8">
      <w:pPr>
        <w:rPr>
          <w:rFonts w:asciiTheme="minorHAnsi" w:eastAsiaTheme="minorHAnsi" w:hAnsiTheme="minorHAnsi" w:cstheme="minorBidi"/>
          <w:i/>
          <w:sz w:val="18"/>
          <w:szCs w:val="18"/>
          <w:lang w:eastAsia="pl-PL"/>
        </w:rPr>
      </w:pPr>
      <w:r w:rsidRPr="0046279A">
        <w:rPr>
          <w:i/>
          <w:sz w:val="18"/>
          <w:szCs w:val="18"/>
          <w:lang w:eastAsia="pl-PL"/>
        </w:rPr>
        <w:t xml:space="preserve">                data i podpis ucznia                                                     </w:t>
      </w:r>
      <w:r w:rsidR="00891BCB">
        <w:rPr>
          <w:i/>
          <w:sz w:val="18"/>
          <w:szCs w:val="18"/>
          <w:lang w:eastAsia="pl-PL"/>
        </w:rPr>
        <w:t xml:space="preserve">                           </w:t>
      </w:r>
      <w:r w:rsidRPr="0046279A">
        <w:rPr>
          <w:i/>
          <w:sz w:val="18"/>
          <w:szCs w:val="18"/>
          <w:lang w:eastAsia="pl-PL"/>
        </w:rPr>
        <w:t xml:space="preserve">                data i podpisy rodziców (prawnych opiekunów)</w:t>
      </w:r>
    </w:p>
    <w:sectPr w:rsidR="008F2447" w:rsidRPr="005E5CA8" w:rsidSect="0046279A">
      <w:pgSz w:w="11906" w:h="16838"/>
      <w:pgMar w:top="993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BE8"/>
    <w:multiLevelType w:val="hybridMultilevel"/>
    <w:tmpl w:val="E0444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5380D"/>
    <w:multiLevelType w:val="multilevel"/>
    <w:tmpl w:val="0CAE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D46A8"/>
    <w:multiLevelType w:val="multilevel"/>
    <w:tmpl w:val="D2D48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56A60DC"/>
    <w:multiLevelType w:val="multilevel"/>
    <w:tmpl w:val="5AA0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A24029"/>
    <w:multiLevelType w:val="hybridMultilevel"/>
    <w:tmpl w:val="50A899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1A3B49"/>
    <w:multiLevelType w:val="multilevel"/>
    <w:tmpl w:val="411051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A4539C"/>
    <w:multiLevelType w:val="multilevel"/>
    <w:tmpl w:val="7F62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907D0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>
    <w:nsid w:val="512B2EE0"/>
    <w:multiLevelType w:val="multilevel"/>
    <w:tmpl w:val="FAF64C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D96DB4"/>
    <w:multiLevelType w:val="hybridMultilevel"/>
    <w:tmpl w:val="86A4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97EB8"/>
    <w:multiLevelType w:val="hybridMultilevel"/>
    <w:tmpl w:val="4FC4A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F36CD"/>
    <w:multiLevelType w:val="multilevel"/>
    <w:tmpl w:val="3950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29409B"/>
    <w:multiLevelType w:val="hybridMultilevel"/>
    <w:tmpl w:val="9418D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5541E"/>
    <w:multiLevelType w:val="multilevel"/>
    <w:tmpl w:val="71A8D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12203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B210609"/>
    <w:multiLevelType w:val="hybridMultilevel"/>
    <w:tmpl w:val="0D8035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11"/>
  </w:num>
  <w:num w:numId="11">
    <w:abstractNumId w:val="12"/>
  </w:num>
  <w:num w:numId="12">
    <w:abstractNumId w:val="4"/>
  </w:num>
  <w:num w:numId="13">
    <w:abstractNumId w:val="14"/>
  </w:num>
  <w:num w:numId="14">
    <w:abstractNumId w:val="15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6F5D49"/>
    <w:rsid w:val="00001527"/>
    <w:rsid w:val="00002266"/>
    <w:rsid w:val="0000614F"/>
    <w:rsid w:val="000501B7"/>
    <w:rsid w:val="000726EC"/>
    <w:rsid w:val="0012067C"/>
    <w:rsid w:val="0015590A"/>
    <w:rsid w:val="001938DB"/>
    <w:rsid w:val="001C6B29"/>
    <w:rsid w:val="001E26B2"/>
    <w:rsid w:val="00202B85"/>
    <w:rsid w:val="002F05F9"/>
    <w:rsid w:val="0034277D"/>
    <w:rsid w:val="0037153F"/>
    <w:rsid w:val="003D1974"/>
    <w:rsid w:val="004170A9"/>
    <w:rsid w:val="0046279A"/>
    <w:rsid w:val="00477A8D"/>
    <w:rsid w:val="004B1CA0"/>
    <w:rsid w:val="004D1803"/>
    <w:rsid w:val="004D3929"/>
    <w:rsid w:val="005E5CA8"/>
    <w:rsid w:val="00612372"/>
    <w:rsid w:val="00664461"/>
    <w:rsid w:val="006F5D49"/>
    <w:rsid w:val="007051E8"/>
    <w:rsid w:val="007140C2"/>
    <w:rsid w:val="00715AF4"/>
    <w:rsid w:val="00781B36"/>
    <w:rsid w:val="007A226D"/>
    <w:rsid w:val="00875A76"/>
    <w:rsid w:val="00891BCB"/>
    <w:rsid w:val="008A660F"/>
    <w:rsid w:val="008F2447"/>
    <w:rsid w:val="00935F7D"/>
    <w:rsid w:val="00974AA4"/>
    <w:rsid w:val="009A711D"/>
    <w:rsid w:val="009D32C7"/>
    <w:rsid w:val="009E1D3A"/>
    <w:rsid w:val="00A06538"/>
    <w:rsid w:val="00A45277"/>
    <w:rsid w:val="00A56EF7"/>
    <w:rsid w:val="00AB4989"/>
    <w:rsid w:val="00B952B9"/>
    <w:rsid w:val="00C40F82"/>
    <w:rsid w:val="00C7671F"/>
    <w:rsid w:val="00C948EB"/>
    <w:rsid w:val="00CA4C6B"/>
    <w:rsid w:val="00D3501F"/>
    <w:rsid w:val="00DC7BBB"/>
    <w:rsid w:val="00E4333E"/>
    <w:rsid w:val="00EA7B42"/>
    <w:rsid w:val="00EA7C5A"/>
    <w:rsid w:val="00EE48B0"/>
    <w:rsid w:val="00F26296"/>
    <w:rsid w:val="00F52C79"/>
    <w:rsid w:val="00F57587"/>
    <w:rsid w:val="00FA7CDA"/>
    <w:rsid w:val="00FC2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EF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244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244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06538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i/>
      <w:snapToGrid w:val="0"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5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75A76"/>
  </w:style>
  <w:style w:type="paragraph" w:styleId="Akapitzlist">
    <w:name w:val="List Paragraph"/>
    <w:basedOn w:val="Normalny"/>
    <w:uiPriority w:val="34"/>
    <w:qFormat/>
    <w:rsid w:val="00A4527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A06538"/>
    <w:rPr>
      <w:rFonts w:ascii="Times New Roman" w:eastAsia="Times New Roman" w:hAnsi="Times New Roman" w:cs="Times New Roman"/>
      <w:i/>
      <w:snapToGrid w:val="0"/>
      <w:sz w:val="16"/>
      <w:szCs w:val="24"/>
      <w:lang w:eastAsia="pl-PL"/>
    </w:rPr>
  </w:style>
  <w:style w:type="paragraph" w:styleId="Bezodstpw">
    <w:name w:val="No Spacing"/>
    <w:uiPriority w:val="1"/>
    <w:qFormat/>
    <w:rsid w:val="00A0653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F24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8F2447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HP</cp:lastModifiedBy>
  <cp:revision>10</cp:revision>
  <cp:lastPrinted>2020-12-04T08:26:00Z</cp:lastPrinted>
  <dcterms:created xsi:type="dcterms:W3CDTF">2019-10-09T14:41:00Z</dcterms:created>
  <dcterms:modified xsi:type="dcterms:W3CDTF">2023-09-11T06:39:00Z</dcterms:modified>
</cp:coreProperties>
</file>